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F2" w:rsidRDefault="007024F2" w:rsidP="007024F2">
      <w:pPr>
        <w:spacing w:after="11" w:line="249" w:lineRule="auto"/>
        <w:ind w:left="10" w:hanging="10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 w:rsidR="00C863AC">
        <w:rPr>
          <w:b/>
          <w:sz w:val="28"/>
        </w:rPr>
        <w:t xml:space="preserve"> Адаптированной образовательной прогр</w:t>
      </w:r>
      <w:r>
        <w:rPr>
          <w:b/>
          <w:sz w:val="28"/>
        </w:rPr>
        <w:t>аммы дошкольного образования</w:t>
      </w:r>
      <w:r w:rsidR="00C863AC">
        <w:rPr>
          <w:b/>
          <w:sz w:val="28"/>
        </w:rPr>
        <w:t xml:space="preserve"> детей с задержкой психического развития </w:t>
      </w:r>
    </w:p>
    <w:p w:rsidR="00C863AC" w:rsidRDefault="007024F2" w:rsidP="007024F2">
      <w:pPr>
        <w:spacing w:after="11" w:line="249" w:lineRule="auto"/>
        <w:ind w:left="10" w:hanging="10"/>
        <w:jc w:val="center"/>
      </w:pPr>
      <w:r>
        <w:rPr>
          <w:b/>
          <w:sz w:val="28"/>
        </w:rPr>
        <w:t>БОУ «Кугесьская общеобразовательная школа-интернат для обучающихся с ограниченными возможностями здоровья» Минобразования Чувашии</w:t>
      </w:r>
    </w:p>
    <w:p w:rsidR="00C863AC" w:rsidRDefault="00C863AC" w:rsidP="00C863AC">
      <w:pPr>
        <w:spacing w:after="0" w:line="259" w:lineRule="auto"/>
        <w:ind w:left="708" w:firstLine="0"/>
        <w:jc w:val="left"/>
      </w:pPr>
      <w:r>
        <w:t xml:space="preserve"> </w:t>
      </w:r>
    </w:p>
    <w:p w:rsidR="00C863AC" w:rsidRDefault="00C863AC" w:rsidP="00C863AC">
      <w:pPr>
        <w:ind w:left="-15"/>
      </w:pPr>
      <w:r>
        <w:t xml:space="preserve">Адаптированная образовательная программа ДОУ разработана на основе Примерной адаптированной основной образовательной программы дошкольного образования детей с задержкой психического развития (одобрена решением федерального учебно-методического объединения по общему образованию 7 декабря 2017 г. Протокол № 6/17) и Основной образовательной программой дошкольного образования и ОТ РОЖДЕНИЯ ДО ШКОЛЫ. Вариативная образовательная программа дошкольного образования/ Под ред. Н. Е. Вераксы, Т. С. Комаровой, М. А. Васильевой. — М.: МОЗАИКА-СИНТЕЗ, 2017, обеспечивающий базовый объем знаний (нормативно развивающиеся дети; дети с задержкой психического развития – образовательные области «Художественно-эстетическое развитие», «Физическое развитие», «Социально-коммуникативное развитие») и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с ограниченными возможностями здоровья (детей с задержкой психического развития)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 </w:t>
      </w:r>
    </w:p>
    <w:p w:rsidR="00C863AC" w:rsidRDefault="00C863AC" w:rsidP="00C863AC">
      <w:pPr>
        <w:ind w:left="-15"/>
      </w:pPr>
      <w:r>
        <w:t xml:space="preserve">Целью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дошкольника;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 их разностороннее развитие с учётом возрастных и индивидуальных особенностей и особых образовательных потребностей, социальная адаптация.  </w:t>
      </w:r>
    </w:p>
    <w:p w:rsidR="00C863AC" w:rsidRDefault="00C863AC" w:rsidP="00C863AC">
      <w:pPr>
        <w:ind w:left="-15"/>
      </w:pPr>
      <w:r>
        <w:t xml:space="preserve">Содержание адаптированной образовательной программы дошкольного образования </w:t>
      </w:r>
      <w:r w:rsidR="009F51E3">
        <w:t xml:space="preserve">детей с ЗПР </w:t>
      </w:r>
      <w:r>
        <w:t xml:space="preserve">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познавательному, речевому и художественно-эстетическому. </w:t>
      </w:r>
    </w:p>
    <w:p w:rsidR="00C863AC" w:rsidRDefault="00C863AC" w:rsidP="00C863AC">
      <w:pPr>
        <w:ind w:left="-15"/>
      </w:pPr>
      <w:r>
        <w:t xml:space="preserve">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  </w:t>
      </w:r>
    </w:p>
    <w:p w:rsidR="00C863AC" w:rsidRDefault="00C863AC" w:rsidP="00C863AC">
      <w:pPr>
        <w:ind w:left="-15"/>
      </w:pPr>
      <w:r>
        <w:t xml:space="preserve">Программа включает три основных раздела: целевой, содержательный и организационный. Целевой раздел включает в себя пояснительную записку и планируемые результаты освоения программы.  </w:t>
      </w:r>
    </w:p>
    <w:p w:rsidR="00C863AC" w:rsidRDefault="00C863AC" w:rsidP="00C863AC">
      <w:pPr>
        <w:ind w:left="-15"/>
      </w:pPr>
      <w:r>
        <w:t xml:space="preserve">Пояснительная записка раскрывает: цели и задачи деятельности образовательного учреждения по реализации АОП дошкольного образования.  </w:t>
      </w:r>
    </w:p>
    <w:p w:rsidR="00C863AC" w:rsidRDefault="00C863AC" w:rsidP="00C863AC">
      <w:pPr>
        <w:ind w:left="-15"/>
      </w:pPr>
      <w:r>
        <w:lastRenderedPageBreak/>
        <w:t xml:space="preserve"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 </w:t>
      </w:r>
    </w:p>
    <w:p w:rsidR="00C863AC" w:rsidRDefault="00C863AC" w:rsidP="00C863AC">
      <w:pPr>
        <w:ind w:left="708" w:firstLine="0"/>
      </w:pPr>
      <w:r>
        <w:t xml:space="preserve">Достижение целей обеспечивает решение следующих задач:  </w:t>
      </w:r>
    </w:p>
    <w:p w:rsidR="00C863AC" w:rsidRDefault="00C863AC" w:rsidP="00C863AC">
      <w:pPr>
        <w:numPr>
          <w:ilvl w:val="0"/>
          <w:numId w:val="1"/>
        </w:numPr>
      </w:pPr>
      <w:r>
        <w:t xml:space="preserve"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</w:t>
      </w:r>
      <w:r>
        <w:tab/>
        <w:t xml:space="preserve">особыми </w:t>
      </w:r>
      <w:r>
        <w:tab/>
        <w:t xml:space="preserve">образовательными </w:t>
      </w:r>
      <w:r>
        <w:tab/>
        <w:t xml:space="preserve">потребностями; </w:t>
      </w:r>
      <w:r>
        <w:tab/>
        <w:t xml:space="preserve">амплификации </w:t>
      </w:r>
      <w:r>
        <w:tab/>
        <w:t xml:space="preserve">образовательных воздействий;  </w:t>
      </w:r>
    </w:p>
    <w:p w:rsidR="00C863AC" w:rsidRDefault="00C863AC" w:rsidP="00C863AC">
      <w:pPr>
        <w:numPr>
          <w:ilvl w:val="0"/>
          <w:numId w:val="1"/>
        </w:numPr>
      </w:pPr>
      <w:r>
        <w:t xml:space="preserve">создание оптимальных условий для охраны и укрепления физического и психического здоровья детей с ЗПР;  </w:t>
      </w:r>
    </w:p>
    <w:p w:rsidR="00C863AC" w:rsidRDefault="00C863AC" w:rsidP="00C863AC">
      <w:pPr>
        <w:numPr>
          <w:ilvl w:val="0"/>
          <w:numId w:val="1"/>
        </w:numPr>
      </w:pPr>
      <w:r>
        <w:t xml:space="preserve"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  </w:t>
      </w:r>
    </w:p>
    <w:p w:rsidR="00C863AC" w:rsidRDefault="00C863AC" w:rsidP="00C863AC">
      <w:pPr>
        <w:numPr>
          <w:ilvl w:val="0"/>
          <w:numId w:val="1"/>
        </w:numPr>
      </w:pPr>
      <w:r>
        <w:t xml:space="preserve">целенаправленное комплексное психолого-педагогическое сопровождение ребенка с ЗПР и квалифицированная коррекция недостатков в развитии;  </w:t>
      </w:r>
    </w:p>
    <w:p w:rsidR="00C863AC" w:rsidRDefault="00C863AC" w:rsidP="00C863AC">
      <w:pPr>
        <w:numPr>
          <w:ilvl w:val="0"/>
          <w:numId w:val="1"/>
        </w:numPr>
      </w:pPr>
      <w:r>
        <w:t xml:space="preserve"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  </w:t>
      </w:r>
    </w:p>
    <w:p w:rsidR="00C863AC" w:rsidRDefault="00C863AC" w:rsidP="00C863AC">
      <w:pPr>
        <w:numPr>
          <w:ilvl w:val="0"/>
          <w:numId w:val="1"/>
        </w:numPr>
      </w:pPr>
      <w:r>
        <w:t xml:space="preserve">подготовка детей с ЗПР ко второй ступени обучения (начальная школа) с учетом целевых ориентиров ДО и АООП НОО для детей с ЗПР;  </w:t>
      </w:r>
    </w:p>
    <w:p w:rsidR="00C863AC" w:rsidRDefault="00C863AC" w:rsidP="00C863AC">
      <w:pPr>
        <w:numPr>
          <w:ilvl w:val="0"/>
          <w:numId w:val="1"/>
        </w:numPr>
      </w:pPr>
      <w: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</w:t>
      </w:r>
      <w:r w:rsidR="007024F2">
        <w:t>-</w:t>
      </w:r>
      <w:r>
        <w:t xml:space="preserve">развивающего обучения и воспитания детей с ЗПР;  </w:t>
      </w:r>
    </w:p>
    <w:p w:rsidR="00C863AC" w:rsidRDefault="00C863AC" w:rsidP="00C863AC">
      <w:pPr>
        <w:numPr>
          <w:ilvl w:val="0"/>
          <w:numId w:val="1"/>
        </w:numPr>
      </w:pPr>
      <w:r>
        <w:t xml:space="preserve"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  </w:t>
      </w:r>
    </w:p>
    <w:p w:rsidR="00C863AC" w:rsidRDefault="00C863AC" w:rsidP="00C863AC">
      <w:pPr>
        <w:ind w:left="-15"/>
      </w:pPr>
      <w:r>
        <w:t>Содержание АО</w:t>
      </w:r>
      <w:r w:rsidR="007024F2">
        <w:t>О</w:t>
      </w:r>
      <w:r>
        <w:t>П</w:t>
      </w:r>
      <w:r w:rsidR="007024F2">
        <w:t xml:space="preserve"> ДО детей с ЗПР</w:t>
      </w:r>
      <w:r>
        <w:t xml:space="preserve">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задач.  </w:t>
      </w:r>
    </w:p>
    <w:p w:rsidR="00C863AC" w:rsidRDefault="00C863AC" w:rsidP="00C863AC">
      <w:pPr>
        <w:ind w:left="-15"/>
      </w:pPr>
      <w:r>
        <w:t>Содержательный раздел представляет общее содержание АО</w:t>
      </w:r>
      <w:r w:rsidR="001116B5">
        <w:t>О</w:t>
      </w:r>
      <w:r>
        <w:t>П коррекционно</w:t>
      </w:r>
      <w:r w:rsidR="001116B5">
        <w:t>-</w:t>
      </w:r>
      <w:r>
        <w:t>образовательной работы по специальным коррекционным программам. В данном разделе представлена система индивидуально ориентированной психолого-медико-педагогической помощи детям с задержкой психического развития и модель взаимодействия педагогов и специалистов в реализации коррекционных мероприятий. Содерж</w:t>
      </w:r>
      <w:r w:rsidR="001116B5">
        <w:t>ание связи между с</w:t>
      </w:r>
      <w:r w:rsidR="00C3122E">
        <w:t xml:space="preserve">пециалистами </w:t>
      </w:r>
      <w:r w:rsidR="001116B5">
        <w:t xml:space="preserve">дошкольных групп </w:t>
      </w:r>
      <w:r>
        <w:t>ОУ заключается в уточнении происхождения нарушений или задержки в развитии с целью нахождения наиболее правильного и эффективного коррекционного подхода через взаим</w:t>
      </w:r>
      <w:r w:rsidR="00C3122E">
        <w:t>н</w:t>
      </w:r>
      <w:r>
        <w:t>ое консультирование, обсуждение соответствия содержания коррекционных и учебных программ, через совместное проведение и взаимопосещение профильных</w:t>
      </w:r>
      <w:r w:rsidR="00C3122E">
        <w:t xml:space="preserve"> занятий всех видов (</w:t>
      </w:r>
      <w:r>
        <w:t xml:space="preserve">подгрупповых, индивидуальных). </w:t>
      </w:r>
    </w:p>
    <w:p w:rsidR="00C863AC" w:rsidRDefault="00C863AC" w:rsidP="00C863AC">
      <w:pPr>
        <w:ind w:left="-15"/>
      </w:pPr>
      <w:r>
        <w:t xml:space="preserve">Взаимодействие специалистов с воспитателями состоит в совместном создании условий для коррекции в обстановке группы и в педагогическом процессе, наблюдение за </w:t>
      </w:r>
      <w:r>
        <w:lastRenderedPageBreak/>
        <w:t xml:space="preserve">деятельностью детей для определения возможностей воспитанников, консультирование в организации коррекционной работы, в частности использования эффективных методов и приемов для достижения положительных результатов.  </w:t>
      </w:r>
    </w:p>
    <w:p w:rsidR="00C863AC" w:rsidRDefault="00C863AC" w:rsidP="00C863AC">
      <w:pPr>
        <w:ind w:left="-15"/>
      </w:pPr>
      <w:r>
        <w:t xml:space="preserve">Содержание Программы «От рождения до школы» обеспечивает развитие личности, мотивации и способностей детей в различных видах деятельности и охватывает следующие образовательные области:  </w:t>
      </w:r>
    </w:p>
    <w:p w:rsidR="00C863AC" w:rsidRDefault="00C863AC" w:rsidP="00C863AC">
      <w:pPr>
        <w:ind w:left="708" w:firstLine="0"/>
      </w:pPr>
      <w:r>
        <w:t xml:space="preserve">— социально-коммуникативное развитие;  </w:t>
      </w:r>
    </w:p>
    <w:p w:rsidR="00C863AC" w:rsidRDefault="00C863AC" w:rsidP="00C863AC">
      <w:pPr>
        <w:ind w:left="708" w:firstLine="0"/>
      </w:pPr>
      <w:r>
        <w:t xml:space="preserve">— познавательное развитие;  </w:t>
      </w:r>
    </w:p>
    <w:p w:rsidR="00C863AC" w:rsidRDefault="00C863AC" w:rsidP="00C863AC">
      <w:pPr>
        <w:ind w:left="708" w:firstLine="0"/>
      </w:pPr>
      <w:r>
        <w:t xml:space="preserve">— речевое развитие;  </w:t>
      </w:r>
    </w:p>
    <w:p w:rsidR="00C863AC" w:rsidRDefault="00C863AC" w:rsidP="00C863AC">
      <w:pPr>
        <w:ind w:left="708" w:right="3990" w:firstLine="0"/>
      </w:pPr>
      <w:r>
        <w:t xml:space="preserve">— художественно-эстетическое развитие; </w:t>
      </w:r>
    </w:p>
    <w:p w:rsidR="00C863AC" w:rsidRDefault="00C863AC" w:rsidP="00C863AC">
      <w:pPr>
        <w:ind w:right="3990"/>
      </w:pPr>
      <w:r>
        <w:t xml:space="preserve"> — физическое развитие.  </w:t>
      </w:r>
    </w:p>
    <w:p w:rsidR="00C863AC" w:rsidRDefault="00C863AC" w:rsidP="00C863AC">
      <w:pPr>
        <w:ind w:left="-15"/>
      </w:pPr>
      <w:bookmarkStart w:id="0" w:name="_GoBack"/>
      <w:r>
        <w:t>Конкретное содержание данных образовательных областей зависит от возраста детей и реализуется в определённых видах деятельности: это игровая деятельность</w:t>
      </w:r>
      <w:bookmarkEnd w:id="0"/>
      <w:r>
        <w:t xml:space="preserve">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  </w:t>
      </w:r>
    </w:p>
    <w:p w:rsidR="00C863AC" w:rsidRDefault="00C863AC" w:rsidP="00C863AC">
      <w:pPr>
        <w:ind w:left="-15"/>
      </w:pPr>
      <w:r>
        <w:t>Часть, формируемая участниками образовательных отношений, учитывает образовательные потребности и интересы воспитанников, членов их семей и педагогов и представлена парци</w:t>
      </w:r>
      <w:r w:rsidR="007024F2">
        <w:t>альной программой</w:t>
      </w:r>
      <w:r>
        <w:t xml:space="preserve">, которые направлены на углубление и расширение содержания образовательных областей.  </w:t>
      </w:r>
    </w:p>
    <w:p w:rsidR="00C863AC" w:rsidRDefault="00C863AC" w:rsidP="00C863AC">
      <w:pPr>
        <w:ind w:left="-15"/>
      </w:pPr>
      <w:r>
        <w:t xml:space="preserve">Оптимальными методами реализации программы являются проблемное и игровое обучение.  </w:t>
      </w:r>
    </w:p>
    <w:p w:rsidR="00C863AC" w:rsidRDefault="00C863AC" w:rsidP="00C863AC">
      <w:pPr>
        <w:ind w:left="-15"/>
      </w:pPr>
      <w:r>
        <w:t>Организационный раздел содержит описание материально-технического обеспечения АО</w:t>
      </w:r>
      <w:r w:rsidR="007024F2">
        <w:t>О</w:t>
      </w:r>
      <w:r>
        <w:t xml:space="preserve">П, обеспеченности методическими материалами и средствами обучения и воспитания, организацию режима пребывания детей: распорядок и /или режим дня; особенности </w:t>
      </w:r>
      <w:r w:rsidR="00D21C9D">
        <w:t>организации,</w:t>
      </w:r>
      <w:r>
        <w:t xml:space="preserve"> развивающей предметно – пространственной среды.  </w:t>
      </w:r>
    </w:p>
    <w:p w:rsidR="00443A76" w:rsidRDefault="00443A76"/>
    <w:p w:rsidR="00D21C9D" w:rsidRDefault="00D21C9D"/>
    <w:sectPr w:rsidR="00D21C9D">
      <w:pgSz w:w="11906" w:h="16838"/>
      <w:pgMar w:top="1190" w:right="842" w:bottom="121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4B75"/>
    <w:multiLevelType w:val="hybridMultilevel"/>
    <w:tmpl w:val="1B32C8C6"/>
    <w:lvl w:ilvl="0" w:tplc="C7EC383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68F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20D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6E0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859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A1A4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664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E97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A1E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5D09B9"/>
    <w:multiLevelType w:val="hybridMultilevel"/>
    <w:tmpl w:val="5BAEB6FE"/>
    <w:lvl w:ilvl="0" w:tplc="B7E2FA5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D69E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BA848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485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645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2EC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A62B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6C9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0BC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20"/>
    <w:rsid w:val="001116B5"/>
    <w:rsid w:val="001D7C20"/>
    <w:rsid w:val="00443A76"/>
    <w:rsid w:val="007024F2"/>
    <w:rsid w:val="009325A9"/>
    <w:rsid w:val="009F51E3"/>
    <w:rsid w:val="00C3122E"/>
    <w:rsid w:val="00C863AC"/>
    <w:rsid w:val="00D2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7265"/>
  <w15:chartTrackingRefBased/>
  <w15:docId w15:val="{5521F0DE-0434-4DE4-A7CE-9C40209A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AC"/>
    <w:pPr>
      <w:spacing w:after="12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2022-09-28T10:13:00Z</dcterms:created>
  <dcterms:modified xsi:type="dcterms:W3CDTF">2022-09-28T13:13:00Z</dcterms:modified>
</cp:coreProperties>
</file>